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7CAF5D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0A604EEA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2BC02F77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06E9B483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4EBEB59E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54A58CD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03D6141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DC8B79B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tbl>
      <w:tblPr>
        <w:tblStyle w:val="ac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BA0AD7" w:rsidRPr="00BA0AD7" w14:paraId="6C03C00B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3838899B" w14:textId="275EF8E9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>اسم المقرر:</w:t>
            </w:r>
            <w:r w:rsidRPr="00BA0AD7">
              <w:rPr>
                <w:rFonts w:ascii="Sakkal Majalla" w:eastAsia="Calibri" w:hAnsi="Sakkal Majalla" w:cs="Sakkal Majalla"/>
                <w:sz w:val="28"/>
                <w:szCs w:val="28"/>
              </w:rPr>
              <w:t xml:space="preserve">   </w:t>
            </w:r>
            <w:r w:rsidR="00425901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التفسير 3</w:t>
            </w:r>
          </w:p>
        </w:tc>
      </w:tr>
      <w:tr w:rsidR="00BA0AD7" w:rsidRPr="00BA0AD7" w14:paraId="6F60886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66EB63CC" w14:textId="01E2836A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رمز المقرر:  </w:t>
            </w:r>
            <w:r w:rsidRPr="00BA0AD7">
              <w:rPr>
                <w:rFonts w:ascii="Calibri" w:eastAsia="Calibri" w:hAnsi="Calibri" w:cs="Arial"/>
              </w:rPr>
              <w:t xml:space="preserve"> </w:t>
            </w:r>
            <w:r w:rsidR="00425901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3217 </w:t>
            </w:r>
            <w:r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سلم</w:t>
            </w:r>
          </w:p>
        </w:tc>
      </w:tr>
      <w:tr w:rsidR="00BA0AD7" w:rsidRPr="00BA0AD7" w14:paraId="65637625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655E1549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البرنامج: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BA0AD7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BA0AD7" w:rsidRPr="00BA0AD7" w14:paraId="4466545D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33B86779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القسم العلمي: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BA0AD7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BA0AD7" w:rsidRPr="00BA0AD7" w14:paraId="5AAA1DF1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24BF5199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الكلية: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الشريعة والحقوق</w:t>
            </w:r>
          </w:p>
        </w:tc>
      </w:tr>
      <w:tr w:rsidR="00BA0AD7" w:rsidRPr="00BA0AD7" w14:paraId="2C3B5A7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4B4B8BB4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المؤسسة: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جامعة شقراء</w:t>
            </w:r>
          </w:p>
        </w:tc>
      </w:tr>
      <w:tr w:rsidR="00BA0AD7" w:rsidRPr="00BA0AD7" w14:paraId="3F642C2C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7C0AA4E0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نسخة التوصيف: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2024م</w:t>
            </w:r>
          </w:p>
        </w:tc>
      </w:tr>
      <w:tr w:rsidR="00BA0AD7" w:rsidRPr="00BA0AD7" w14:paraId="60D79853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00FF6523" w14:textId="7553A732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تاريخ آخر مراجعة:  </w:t>
            </w:r>
            <w:r w:rsidR="00425901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ربيع الأول</w:t>
            </w: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144</w:t>
            </w:r>
            <w:r w:rsidR="00425901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7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ه</w:t>
            </w:r>
          </w:p>
        </w:tc>
      </w:tr>
    </w:tbl>
    <w:p w14:paraId="49FB933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34BECA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2C3125F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0A48D78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3D40EF5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94EA917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9B9BA44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52B6D30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E08A3E6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20"/>
          <w:szCs w:val="20"/>
          <w:rtl/>
          <w14:ligatures w14:val="none"/>
        </w:rPr>
      </w:pPr>
    </w:p>
    <w:p w14:paraId="0C84AA1D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sdt>
      <w:sdtPr>
        <w:rPr>
          <w:rFonts w:ascii="Sakkal Majalla" w:eastAsia="Calibri" w:hAnsi="Sakkal Majalla" w:cs="Sakkal Majalla"/>
          <w:color w:val="7030A0"/>
          <w:kern w:val="0"/>
          <w:sz w:val="44"/>
          <w:szCs w:val="44"/>
          <w:rtl/>
          <w:lang w:val="ar-SA"/>
          <w14:ligatures w14:val="none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587EE22A" w14:textId="77777777" w:rsidR="00BA0AD7" w:rsidRPr="00BA0AD7" w:rsidRDefault="00BA0AD7" w:rsidP="00BA0AD7">
          <w:pPr>
            <w:keepNext/>
            <w:keepLines/>
            <w:spacing w:before="240" w:after="0" w:line="259" w:lineRule="auto"/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14:ligatures w14:val="none"/>
            </w:rPr>
          </w:pPr>
          <w:r w:rsidRPr="00BA0AD7"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rtl/>
              <w:lang w:val="ar-SA"/>
              <w14:ligatures w14:val="none"/>
            </w:rPr>
            <w:t>جدول المحتويات</w:t>
          </w:r>
        </w:p>
        <w:p w14:paraId="16B757FA" w14:textId="26724F7A" w:rsidR="00BA0AD7" w:rsidRPr="00BA0AD7" w:rsidRDefault="00BA0AD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begin"/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instrText xml:space="preserve"> TOC \o "1-3" \h \z \u </w:instrText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separate"/>
          </w:r>
          <w:hyperlink w:anchor="_Toc138156151" w:history="1"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أ.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14:ligatures w14:val="none"/>
              </w:rPr>
              <w:t xml:space="preserve"> 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معلومات عامة عن المقرر الدراسي: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_Toc138156151 \h </w:instrTex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2B6C8D2" w14:textId="75BB6B94" w:rsidR="00BA0AD7" w:rsidRPr="00BA0AD7" w:rsidRDefault="0057642A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2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ب. نواتج التعلم للمقرر واستراتيجيات تدريسها وطرق تقييمها: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_Toc138156152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4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942E035" w14:textId="4F01C38D" w:rsidR="00BA0AD7" w:rsidRPr="00BA0AD7" w:rsidRDefault="0057642A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3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ج. موضوعات المقرر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_Toc138156153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5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65A00268" w14:textId="56C2C1CC" w:rsidR="00BA0AD7" w:rsidRPr="00BA0AD7" w:rsidRDefault="0057642A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4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د. أنشطة تقييم الطلبة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_Toc138156154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6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46892F9D" w14:textId="56199797" w:rsidR="00BA0AD7" w:rsidRPr="00BA0AD7" w:rsidRDefault="0057642A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5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ه. مصادر التعلم والمرافق: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_Toc138156155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6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7F48017" w14:textId="638B35E5" w:rsidR="00BA0AD7" w:rsidRPr="00BA0AD7" w:rsidRDefault="0057642A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6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و. تقويم جودة المقرر: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_Toc138156156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7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9E2B4F8" w14:textId="75D7D6E0" w:rsidR="00BA0AD7" w:rsidRPr="00BA0AD7" w:rsidRDefault="0057642A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7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ز. اعتماد التوصيف: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_Toc138156157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327AE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7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294553EE" w14:textId="77777777" w:rsidR="00BA0AD7" w:rsidRPr="00BA0AD7" w:rsidRDefault="00BA0AD7" w:rsidP="00BA0AD7">
          <w:pPr>
            <w:spacing w:line="259" w:lineRule="auto"/>
            <w:rPr>
              <w:rFonts w:ascii="Sakkal Majalla" w:eastAsia="Calibri" w:hAnsi="Sakkal Majalla" w:cs="Sakkal Majalla"/>
              <w:kern w:val="0"/>
              <w:sz w:val="22"/>
              <w:szCs w:val="22"/>
              <w14:ligatures w14:val="none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:lang w:val="ar-SA"/>
              <w14:ligatures w14:val="none"/>
            </w:rPr>
            <w:fldChar w:fldCharType="end"/>
          </w:r>
        </w:p>
      </w:sdtContent>
    </w:sdt>
    <w:p w14:paraId="63B19006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DEF29B8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B205521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26EB24C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p w14:paraId="5BBAE9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  <w:bookmarkStart w:id="0" w:name="_Toc138156151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أ.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  <w:t xml:space="preserve"> 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معلومات عامة عن المقرر الدراسي:</w:t>
      </w:r>
      <w:bookmarkEnd w:id="0"/>
    </w:p>
    <w:p w14:paraId="2C92F559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BA0AD7" w:rsidRPr="00BA0AD7" w14:paraId="1C961DB7" w14:textId="77777777" w:rsidTr="00BA0A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CDB1A8C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1" w:name="_Hlk135905091"/>
            <w:r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Pr="00BA0AD7">
              <w:rPr>
                <w:rFonts w:ascii="Sakkal Majalla" w:hAnsi="Sakkal Majalla" w:cs="Sakkal Majalla" w:hint="cs"/>
                <w:sz w:val="28"/>
                <w:szCs w:val="28"/>
                <w:rtl/>
              </w:rPr>
              <w:t>ساعتان</w:t>
            </w:r>
            <w:r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BA0AD7" w:rsidRPr="00BA0AD7" w14:paraId="581CF439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45FEB971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</w:p>
        </w:tc>
      </w:tr>
      <w:tr w:rsidR="00BA0AD7" w:rsidRPr="00BA0AD7" w14:paraId="3BA9DCFF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9D2162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2. نوع المقرر</w:t>
            </w:r>
          </w:p>
        </w:tc>
      </w:tr>
      <w:tr w:rsidR="00BA0AD7" w:rsidRPr="00BA0AD7" w14:paraId="019DA29F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7E8FE6E5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أ-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7199CB3C" w14:textId="77777777" w:rsidR="00BA0AD7" w:rsidRPr="00BA0AD7" w:rsidRDefault="0057642A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3416BA4E" w14:textId="42CD5FC5" w:rsidR="00BA0AD7" w:rsidRPr="00BA0AD7" w:rsidRDefault="0057642A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MS Gothic" w:eastAsia="MS Gothic" w:hAnsi="MS Gothic" w:cs="Sakkal Majalla" w:hint="eastAsia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/>
            <w:vAlign w:val="center"/>
          </w:tcPr>
          <w:p w14:paraId="66F5FF67" w14:textId="77777777" w:rsidR="00BA0AD7" w:rsidRPr="00BA0AD7" w:rsidRDefault="0057642A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sz w:val="28"/>
                  <w:szCs w:val="28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0653EDAF" w14:textId="77777777" w:rsidR="00BA0AD7" w:rsidRPr="00BA0AD7" w:rsidRDefault="0057642A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/>
            <w:vAlign w:val="center"/>
          </w:tcPr>
          <w:p w14:paraId="5CD20F31" w14:textId="77777777" w:rsidR="00BA0AD7" w:rsidRPr="00BA0AD7" w:rsidRDefault="0057642A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</w:t>
            </w:r>
            <w:r w:rsidR="00BA0AD7"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أخرى</w:t>
            </w:r>
          </w:p>
        </w:tc>
      </w:tr>
      <w:tr w:rsidR="00BA0AD7" w:rsidRPr="00BA0AD7" w14:paraId="748839CF" w14:textId="77777777" w:rsidTr="00BA0AD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7745CBF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/>
          </w:tcPr>
          <w:p w14:paraId="6616BA97" w14:textId="77777777" w:rsidR="00BA0AD7" w:rsidRPr="00BA0AD7" w:rsidRDefault="0057642A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/>
          </w:tcPr>
          <w:p w14:paraId="110128D5" w14:textId="77777777" w:rsidR="00BA0AD7" w:rsidRPr="00BA0AD7" w:rsidRDefault="0057642A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اختياري       </w:t>
            </w:r>
          </w:p>
        </w:tc>
      </w:tr>
      <w:tr w:rsidR="00BA0AD7" w:rsidRPr="00BA0AD7" w14:paraId="1966643D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91EB083" w14:textId="4429A3D3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3. السنة / المستوى الذي يقدم فيه المقرر: ( </w:t>
            </w:r>
            <w:r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السنة </w:t>
            </w:r>
            <w:r w:rsidR="001B2CB1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الثانية</w:t>
            </w:r>
            <w:r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 / المستوى </w:t>
            </w:r>
            <w:r w:rsidR="001B2CB1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الرابع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)</w:t>
            </w:r>
          </w:p>
        </w:tc>
      </w:tr>
      <w:tr w:rsidR="00BA0AD7" w:rsidRPr="00BA0AD7" w14:paraId="573966BC" w14:textId="77777777" w:rsidTr="00BA0AD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820390D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4. الوصف العام للمقرر</w:t>
            </w:r>
          </w:p>
        </w:tc>
      </w:tr>
      <w:tr w:rsidR="00BA0AD7" w:rsidRPr="00BA0AD7" w14:paraId="647D1AD2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0A9A8215" w14:textId="4C760276" w:rsidR="00BA0AD7" w:rsidRPr="00BA0AD7" w:rsidRDefault="00BA0AD7" w:rsidP="003027A7">
            <w:pPr>
              <w:shd w:val="clear" w:color="auto" w:fill="F2F2F2"/>
              <w:jc w:val="lowKashida"/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>يتناول المقرر التفسير التحليلي ل</w:t>
            </w:r>
            <w:r w:rsidR="00EC01AC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ثمان وخمسين</w:t>
            </w:r>
            <w:r w:rsidRPr="00BA0AD7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 xml:space="preserve"> آية من سورتي الأنعام والأعراف تتضمن </w:t>
            </w:r>
            <w:r w:rsidRPr="00BA0AD7">
              <w:rPr>
                <w:rFonts w:ascii="Sakkal Majalla" w:hAnsi="Sakkal Majalla" w:cs="Sakkal Majalla"/>
                <w:b w:val="0"/>
                <w:bCs w:val="0"/>
                <w:sz w:val="28"/>
                <w:szCs w:val="28"/>
                <w:rtl/>
              </w:rPr>
              <w:t>مسائل عقدية في الألوهية والربوبية والأسماء والصفات والإيمان باليوم الآخر والنبوة</w:t>
            </w:r>
            <w:r w:rsidR="00EC01AC">
              <w:rPr>
                <w:rFonts w:ascii="Sakkal Majalla" w:hAnsi="Sakkal Majalla" w:cs="Sakkal Majalla" w:hint="cs"/>
                <w:b w:val="0"/>
                <w:bCs w:val="0"/>
                <w:sz w:val="28"/>
                <w:szCs w:val="28"/>
                <w:rtl/>
              </w:rPr>
              <w:t>، كما تتضمن هذه الآيات مجادلة (الدهرية) و (مشركي الألوهية).</w:t>
            </w:r>
          </w:p>
        </w:tc>
      </w:tr>
      <w:tr w:rsidR="00BA0AD7" w:rsidRPr="00BA0AD7" w14:paraId="399D16D0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E7AD729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</w:rPr>
            </w:pPr>
            <w:bookmarkStart w:id="2" w:name="_Hlk511560069"/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5- المتطلبات السابقة لهذا المقرر 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2"/>
      <w:tr w:rsidR="00BA0AD7" w:rsidRPr="00BA0AD7" w14:paraId="11F025CB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37AD645D" w14:textId="0994DE6A" w:rsidR="00BA0AD7" w:rsidRPr="00BA0AD7" w:rsidRDefault="00BA0AD7" w:rsidP="003027A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</w:t>
            </w:r>
            <w:r w:rsidR="003027A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د</w:t>
            </w:r>
          </w:p>
        </w:tc>
      </w:tr>
      <w:tr w:rsidR="00BA0AD7" w:rsidRPr="00BA0AD7" w14:paraId="5F960594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44E6A6B3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BA0AD7" w:rsidRPr="00BA0AD7" w14:paraId="37C3918B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960F5D4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BA0AD7" w:rsidRPr="00BA0AD7" w14:paraId="504DBDB5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4B35EE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7. الهدف الرئيس للمقرر</w:t>
            </w:r>
          </w:p>
        </w:tc>
      </w:tr>
      <w:tr w:rsidR="00BA0AD7" w:rsidRPr="00BA0AD7" w14:paraId="5B3A3E03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51739C26" w14:textId="6CECA4DB" w:rsidR="00BA0AD7" w:rsidRPr="00BA0AD7" w:rsidRDefault="00C91CA9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>التفسير التحليلي ل</w:t>
            </w:r>
            <w:r w:rsidR="00EC01AC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ثمان وخمسين</w:t>
            </w:r>
            <w:r w:rsidRPr="00BA0AD7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 xml:space="preserve"> آية من سورتي الأنعام والأعراف</w:t>
            </w:r>
            <w:r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وما يتبع ذلك من معارف ومهارات تمكنه من التعامل مع كتب التفسير وأقوال المفسرين.</w:t>
            </w:r>
          </w:p>
        </w:tc>
      </w:tr>
    </w:tbl>
    <w:bookmarkEnd w:id="1"/>
    <w:p w14:paraId="6469DB9E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نمط التعليم</w:t>
      </w:r>
      <w:bookmarkStart w:id="3" w:name="_Hlk531080362"/>
      <w:r w:rsidRPr="00BA0AD7"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(اختر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كل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ما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ينطبق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BA0AD7" w:rsidRPr="00BA0AD7" w14:paraId="24555491" w14:textId="77777777" w:rsidTr="00BA0AD7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3"/>
          <w:p w14:paraId="4C1B372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4B1EDB0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79C6A1C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5438DBC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</w:tc>
      </w:tr>
      <w:tr w:rsidR="00BA0AD7" w:rsidRPr="00BA0AD7" w14:paraId="5883B9F6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7899F346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1</w:t>
            </w:r>
          </w:p>
        </w:tc>
        <w:tc>
          <w:tcPr>
            <w:tcW w:w="3509" w:type="dxa"/>
            <w:shd w:val="clear" w:color="auto" w:fill="F2F2F2"/>
          </w:tcPr>
          <w:p w14:paraId="4516B1E6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12B3ACE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11FE0147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11EE61C7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508202E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2</w:t>
            </w:r>
          </w:p>
        </w:tc>
        <w:tc>
          <w:tcPr>
            <w:tcW w:w="3509" w:type="dxa"/>
            <w:shd w:val="clear" w:color="auto" w:fill="D9D9D9"/>
          </w:tcPr>
          <w:p w14:paraId="26B677BE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411C785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7C422E12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5BE50479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0129BEE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3</w:t>
            </w:r>
          </w:p>
        </w:tc>
        <w:tc>
          <w:tcPr>
            <w:tcW w:w="3509" w:type="dxa"/>
            <w:shd w:val="clear" w:color="auto" w:fill="F2F2F2"/>
          </w:tcPr>
          <w:p w14:paraId="398C57F7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المدمج </w:t>
            </w:r>
          </w:p>
          <w:p w14:paraId="5817683C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1506B25F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3CF5A18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3643A38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454A1B65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7BE98A0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4</w:t>
            </w:r>
          </w:p>
        </w:tc>
        <w:tc>
          <w:tcPr>
            <w:tcW w:w="3509" w:type="dxa"/>
            <w:shd w:val="clear" w:color="auto" w:fill="D9D9D9"/>
          </w:tcPr>
          <w:p w14:paraId="4960C984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211FB5C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588D718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4709BE1E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14:ligatures w14:val="none"/>
        </w:rPr>
      </w:pPr>
    </w:p>
    <w:p w14:paraId="5BCF693A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525252"/>
          <w:kern w:val="0"/>
          <w:sz w:val="20"/>
          <w:szCs w:val="20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lastRenderedPageBreak/>
        <w:t>3. الساعات التدريسية</w:t>
      </w:r>
      <w:r w:rsidRPr="00BA0AD7" w:rsidDel="00A46F7E">
        <w:rPr>
          <w:rFonts w:ascii="Sakkal Majalla" w:eastAsia="Calibri" w:hAnsi="Sakkal Majalla" w:cs="Sakkal Majalla"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rtl/>
          <w14:ligatures w14:val="none"/>
        </w:rPr>
        <w:t>(على مستوى الفصل الدراسي)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BA0AD7" w:rsidRPr="00BA0AD7" w14:paraId="1F4C0CE2" w14:textId="77777777" w:rsidTr="00BA0AD7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3F04B83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331C60F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2C099AD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479A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النسبة</w:t>
            </w:r>
          </w:p>
        </w:tc>
      </w:tr>
      <w:tr w:rsidR="00BA0AD7" w:rsidRPr="00BA0AD7" w14:paraId="26EB3A38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4396EE5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1041D72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48E77CFC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3B2A18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100%</w:t>
            </w:r>
          </w:p>
        </w:tc>
      </w:tr>
      <w:tr w:rsidR="00BA0AD7" w:rsidRPr="00BA0AD7" w14:paraId="11730A11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2925342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134EDD1E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معمل أو إستوديو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538581A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43CC58AF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161AA9D3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0555F58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4DB85311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3357A10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43C9219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03FC5535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17F1C2D2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30CBAA7D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105839B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23AB76E1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516E6A66" w14:textId="77777777" w:rsidTr="00BA0AD7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025D7FF7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5802D290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F54C21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71A7E7A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05F3C3D2" w14:textId="77777777" w:rsidTr="00BA0AD7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13F4B395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2D9A1D84" w14:textId="2690BBB3" w:rsidR="00BA0AD7" w:rsidRPr="00BA0AD7" w:rsidRDefault="00C91CA9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C6B2840" w14:textId="5669C9CE" w:rsidR="00BA0AD7" w:rsidRPr="00BA0AD7" w:rsidRDefault="00C91CA9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100</w:t>
            </w:r>
          </w:p>
        </w:tc>
      </w:tr>
    </w:tbl>
    <w:p w14:paraId="73ABF4FA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4" w:name="_Toc138156152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ب. نواتج التعلم للمقرر واستراتيجيات تدريسها وطرق تقييمها:</w:t>
      </w:r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2485"/>
        <w:gridCol w:w="2092"/>
        <w:gridCol w:w="1812"/>
      </w:tblGrid>
      <w:tr w:rsidR="00BA0AD7" w:rsidRPr="00BA0AD7" w14:paraId="4F6F1F72" w14:textId="77777777" w:rsidTr="00BA0AD7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26E202A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478D510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نواتج التعلم </w:t>
            </w:r>
          </w:p>
        </w:tc>
        <w:tc>
          <w:tcPr>
            <w:tcW w:w="2471" w:type="dxa"/>
            <w:shd w:val="clear" w:color="auto" w:fill="4C3D8E"/>
          </w:tcPr>
          <w:p w14:paraId="136A83D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رمز ناتج التعلم </w:t>
            </w:r>
          </w:p>
          <w:p w14:paraId="7851749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67F2FE13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700A1FB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طرق التقييم</w:t>
            </w:r>
          </w:p>
        </w:tc>
      </w:tr>
      <w:tr w:rsidR="00BA0AD7" w:rsidRPr="00BA0AD7" w14:paraId="358F1FA0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516375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7056307D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المعرفة والفهم</w:t>
            </w:r>
          </w:p>
        </w:tc>
      </w:tr>
      <w:tr w:rsidR="00BA0AD7" w:rsidRPr="00BA0AD7" w14:paraId="2D345DEA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EBD0C7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45946582" w14:textId="1BF082E5" w:rsidR="00BA0AD7" w:rsidRPr="00BA0AD7" w:rsidRDefault="00C91CA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التفسير التحليلي للآيات المقررة</w:t>
            </w:r>
          </w:p>
        </w:tc>
        <w:tc>
          <w:tcPr>
            <w:tcW w:w="2471" w:type="dxa"/>
            <w:shd w:val="clear" w:color="auto" w:fill="F2F2F2"/>
          </w:tcPr>
          <w:p w14:paraId="6907071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shd w:val="clear" w:color="auto" w:fill="F2F2F2"/>
            <w:vAlign w:val="center"/>
          </w:tcPr>
          <w:p w14:paraId="4DA8CA0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المحاضرة التفاعلية  </w:t>
            </w:r>
          </w:p>
          <w:p w14:paraId="5F5BA7B0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2ـ الحوار والمناقشة </w:t>
            </w:r>
          </w:p>
          <w:p w14:paraId="5A3D04C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الخرائط الذهنية  </w:t>
            </w:r>
          </w:p>
          <w:p w14:paraId="71ECE0B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الطريقة الاستقرائية </w:t>
            </w:r>
          </w:p>
          <w:p w14:paraId="2776B76F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5ـ التعلم التعاوني</w:t>
            </w:r>
          </w:p>
        </w:tc>
        <w:tc>
          <w:tcPr>
            <w:tcW w:w="1791" w:type="dxa"/>
            <w:shd w:val="clear" w:color="auto" w:fill="F2F2F2"/>
            <w:vAlign w:val="center"/>
          </w:tcPr>
          <w:p w14:paraId="1067F212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الاختبار التحريري </w:t>
            </w:r>
          </w:p>
          <w:p w14:paraId="7EBE60B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الاختبار الشفوي </w:t>
            </w:r>
          </w:p>
          <w:p w14:paraId="68917E4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ملخص القراءة الخارجية </w:t>
            </w:r>
          </w:p>
          <w:p w14:paraId="30A691B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4. تقييم الواجبات المنزلية والبحوث</w:t>
            </w:r>
          </w:p>
          <w:p w14:paraId="0130A8C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تقييم الأقران </w:t>
            </w:r>
          </w:p>
          <w:p w14:paraId="42C74324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تقييم تلخيص المعلومات وعرضها </w:t>
            </w:r>
          </w:p>
          <w:p w14:paraId="7167910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7. تقييم إعادة الطاب إلقاء المادة العلمية</w:t>
            </w:r>
          </w:p>
        </w:tc>
      </w:tr>
      <w:tr w:rsidR="00BA0AD7" w:rsidRPr="00BA0AD7" w14:paraId="38B3E2B4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5AE0FE8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04908E68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المهارات</w:t>
            </w:r>
          </w:p>
        </w:tc>
      </w:tr>
      <w:tr w:rsidR="00BA0AD7" w:rsidRPr="00BA0AD7" w14:paraId="3BD27C42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680CF2B3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2.1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53C798AA" w14:textId="61F145DC" w:rsidR="00BA0AD7" w:rsidRPr="00BA0AD7" w:rsidRDefault="00C91CA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91CA9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أن يكتسب الطالب مهارة التعامل مع كتب التفسير وأقوال المفسرين، وقواعد الترجيح بينها</w:t>
            </w:r>
          </w:p>
        </w:tc>
        <w:tc>
          <w:tcPr>
            <w:tcW w:w="2471" w:type="dxa"/>
            <w:shd w:val="clear" w:color="auto" w:fill="D9D9D9"/>
          </w:tcPr>
          <w:p w14:paraId="2B38913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D9D9D9"/>
            <w:vAlign w:val="center"/>
          </w:tcPr>
          <w:p w14:paraId="3427D48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الحوار والمناقشة </w:t>
            </w:r>
          </w:p>
          <w:p w14:paraId="771222C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حل المشكلات </w:t>
            </w:r>
          </w:p>
          <w:p w14:paraId="0DCDFCC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العصف الذهني </w:t>
            </w:r>
          </w:p>
          <w:p w14:paraId="3267EE5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التعلم بالاكتشاف </w:t>
            </w:r>
          </w:p>
          <w:p w14:paraId="58300780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الفصل المقلوب </w:t>
            </w:r>
          </w:p>
          <w:p w14:paraId="459CAFA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 التعلم التعاوني </w:t>
            </w:r>
          </w:p>
          <w:p w14:paraId="270BD16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الزيارات الميدانية </w:t>
            </w:r>
          </w:p>
          <w:p w14:paraId="0B6CD1DB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8. التدريس المصغر </w:t>
            </w:r>
          </w:p>
          <w:p w14:paraId="68BB80F1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9. التعلم القائم على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المشروعات </w:t>
            </w:r>
          </w:p>
          <w:p w14:paraId="7C4E9B34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10. التدريس القائم على البحث</w:t>
            </w:r>
          </w:p>
          <w:p w14:paraId="6EA50B2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11. أنشطة العرض التقديمي </w:t>
            </w:r>
          </w:p>
          <w:p w14:paraId="4CAAD620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12. دراسة الحالة </w:t>
            </w:r>
          </w:p>
          <w:p w14:paraId="50E5718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13. التعلم الذاتي</w:t>
            </w:r>
          </w:p>
        </w:tc>
        <w:tc>
          <w:tcPr>
            <w:tcW w:w="1791" w:type="dxa"/>
            <w:vMerge w:val="restart"/>
            <w:shd w:val="clear" w:color="auto" w:fill="D9D9D9"/>
            <w:vAlign w:val="center"/>
          </w:tcPr>
          <w:p w14:paraId="0D42059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>1. كتابة التقارير</w:t>
            </w:r>
          </w:p>
          <w:p w14:paraId="38DD43C1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وتقييم الأقران </w:t>
            </w:r>
          </w:p>
          <w:p w14:paraId="1B7D0B0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تقييم العروض التقديمية </w:t>
            </w:r>
          </w:p>
          <w:p w14:paraId="271D8D3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تقييم البحوث العلمية </w:t>
            </w:r>
          </w:p>
          <w:p w14:paraId="33BF9096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الاختبارات الشفهية </w:t>
            </w:r>
          </w:p>
          <w:p w14:paraId="571A8BE7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الاختبارات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التحريرية (التطبيقية) </w:t>
            </w:r>
          </w:p>
          <w:p w14:paraId="30760CB6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7. أوراق العمل</w:t>
            </w:r>
          </w:p>
        </w:tc>
      </w:tr>
      <w:tr w:rsidR="00BA0AD7" w:rsidRPr="00BA0AD7" w14:paraId="16B433CB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14F5B72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2.2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0BB5896D" w14:textId="2586DF46" w:rsidR="00C91CA9" w:rsidRPr="00BA0AD7" w:rsidRDefault="00BA0AD7" w:rsidP="00C91CA9">
            <w:pPr>
              <w:shd w:val="clear" w:color="auto" w:fill="F2F2F2"/>
              <w:spacing w:after="0" w:line="240" w:lineRule="auto"/>
              <w:jc w:val="lowKashida"/>
              <w:rPr>
                <w:rFonts w:ascii="Sakkal Majalla" w:eastAsia="Times New Roman" w:hAnsi="Sakkal Majalla" w:cs="Sakkal Majalla"/>
                <w:b/>
                <w:bCs/>
                <w:color w:val="000000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أن يستنبط الطالب</w:t>
            </w:r>
            <w:r w:rsidR="00C91CA9" w:rsidRPr="00BA0AD7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="00C91CA9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</w:t>
            </w:r>
            <w:r w:rsidR="00C91CA9" w:rsidRPr="00BA0AD7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مسائل </w:t>
            </w:r>
            <w:r w:rsidR="00C91CA9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</w:t>
            </w:r>
            <w:r w:rsidR="00C91CA9" w:rsidRPr="00BA0AD7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عقدية في الألوهية والربوبية والأسماء والصفات والإيمان باليوم </w:t>
            </w:r>
            <w:r w:rsidR="00C91CA9" w:rsidRPr="00BA0AD7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>الآخر والنبوة</w:t>
            </w:r>
            <w:r w:rsidR="00C91CA9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 في الآيات المقررة، </w:t>
            </w:r>
          </w:p>
          <w:p w14:paraId="318068CD" w14:textId="4E65E17B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471" w:type="dxa"/>
            <w:shd w:val="clear" w:color="auto" w:fill="F2F2F2"/>
          </w:tcPr>
          <w:p w14:paraId="26415033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32AE7232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695FAE72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BA0AD7" w:rsidRPr="00BA0AD7" w14:paraId="4199B4AC" w14:textId="77777777" w:rsidTr="00BA0AD7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3D6D295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lastRenderedPageBreak/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1FD821E9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القيم والاستقلالية والمسؤولية</w:t>
            </w:r>
          </w:p>
        </w:tc>
      </w:tr>
      <w:tr w:rsidR="00BA0AD7" w:rsidRPr="00BA0AD7" w14:paraId="0D9DFA4D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0B4F9D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79E147ED" w14:textId="1016C9F3" w:rsidR="00BA0AD7" w:rsidRPr="00BA0AD7" w:rsidRDefault="00C91CA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</w:t>
            </w:r>
            <w:r w:rsidR="003C7368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عظيم القرآن الكريم والاعتزاز والفرح به.</w:t>
            </w:r>
          </w:p>
        </w:tc>
        <w:tc>
          <w:tcPr>
            <w:tcW w:w="2471" w:type="dxa"/>
            <w:shd w:val="clear" w:color="auto" w:fill="F2F2F2"/>
          </w:tcPr>
          <w:p w14:paraId="5291505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F2F2F2"/>
            <w:vAlign w:val="center"/>
          </w:tcPr>
          <w:p w14:paraId="2BC44CE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التعاوني</w:t>
            </w:r>
          </w:p>
          <w:p w14:paraId="24C753A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أنشطة العرض التقديمي </w:t>
            </w:r>
          </w:p>
          <w:p w14:paraId="0DE1BCD6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الذاتي</w:t>
            </w:r>
          </w:p>
          <w:p w14:paraId="28161EE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النمذجة</w:t>
            </w:r>
          </w:p>
          <w:p w14:paraId="73AD6B5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المناظرات العلمية</w:t>
            </w:r>
          </w:p>
          <w:p w14:paraId="5EFC1BD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القائم على المشروعات</w:t>
            </w:r>
          </w:p>
          <w:p w14:paraId="08C4A6C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الرحلات المعرفية </w:t>
            </w:r>
          </w:p>
          <w:p w14:paraId="7B3FD9F1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الزيارات الميدانية</w:t>
            </w:r>
          </w:p>
        </w:tc>
        <w:tc>
          <w:tcPr>
            <w:tcW w:w="1791" w:type="dxa"/>
            <w:vMerge w:val="restart"/>
            <w:shd w:val="clear" w:color="auto" w:fill="F2F2F2"/>
            <w:vAlign w:val="center"/>
          </w:tcPr>
          <w:p w14:paraId="5B98D9BA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الملاحظة وفق نموذج محدد </w:t>
            </w:r>
          </w:p>
          <w:p w14:paraId="11E5930F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</w:t>
            </w:r>
          </w:p>
          <w:p w14:paraId="2F475BC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الأقران </w:t>
            </w:r>
          </w:p>
          <w:p w14:paraId="5F99878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ملف الإنجاز </w:t>
            </w:r>
          </w:p>
          <w:p w14:paraId="1FF1783A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BA0AD7" w:rsidRPr="00BA0AD7" w14:paraId="39EEB315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179DA41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3.2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15ACEBE3" w14:textId="4ECD8576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تحمل مسؤولية التعليم الذاتي وال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سعي لتدبر لآيات الذكر الحكيم</w:t>
            </w:r>
            <w:r w:rsidR="003C7368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وفق منهج المفسرين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.</w:t>
            </w:r>
          </w:p>
        </w:tc>
        <w:tc>
          <w:tcPr>
            <w:tcW w:w="2471" w:type="dxa"/>
            <w:shd w:val="clear" w:color="auto" w:fill="D9D9D9"/>
          </w:tcPr>
          <w:p w14:paraId="25E21BAA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D9D9D9"/>
            <w:vAlign w:val="center"/>
          </w:tcPr>
          <w:p w14:paraId="6E4C0513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D9D9D9"/>
            <w:vAlign w:val="center"/>
          </w:tcPr>
          <w:p w14:paraId="756B8C3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</w:tbl>
    <w:p w14:paraId="1E078377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214B40D4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5F02BB43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5" w:name="_Toc138156153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ج. موضوعات المقرر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BA0AD7" w:rsidRPr="00BA0AD7" w14:paraId="5DC6C04B" w14:textId="77777777" w:rsidTr="00BA0AD7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06D6E6AA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highlight w:val="yellow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7D5BBBC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433EDD9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الساعات التدريسية المتوقعة</w:t>
            </w:r>
          </w:p>
        </w:tc>
      </w:tr>
      <w:tr w:rsidR="009D081A" w:rsidRPr="00BA0AD7" w14:paraId="2C312DE6" w14:textId="77777777" w:rsidTr="009D08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2CCBD510" w14:textId="77777777" w:rsidR="009D081A" w:rsidRPr="00BA0AD7" w:rsidRDefault="009D081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9019" w:type="dxa"/>
            <w:gridSpan w:val="2"/>
            <w:shd w:val="clear" w:color="auto" w:fill="F2F2F2"/>
            <w:vAlign w:val="center"/>
          </w:tcPr>
          <w:p w14:paraId="4466F591" w14:textId="77777777" w:rsidR="009D081A" w:rsidRDefault="009D081A" w:rsidP="009D081A">
            <w:pPr>
              <w:pStyle w:val="ad"/>
              <w:tabs>
                <w:tab w:val="left" w:pos="283"/>
              </w:tabs>
              <w:spacing w:after="0" w:line="240" w:lineRule="auto"/>
              <w:ind w:left="-1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تفسير الآيات الآتية </w:t>
            </w:r>
            <w:proofErr w:type="spellStart"/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>تفسيرأ</w:t>
            </w:r>
            <w:proofErr w:type="spellEnd"/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تحليلياً مشتملاً على: </w:t>
            </w:r>
          </w:p>
          <w:p w14:paraId="3CE79BCF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تفسير الغريب.</w:t>
            </w:r>
          </w:p>
          <w:p w14:paraId="1C512FC4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فهم المعنى العام للآية.</w:t>
            </w:r>
          </w:p>
          <w:p w14:paraId="71A22454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بيان مناسبة الآية/ الآيات إن كان معلوما.</w:t>
            </w:r>
          </w:p>
          <w:p w14:paraId="74589835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معرفة سبب نزول الآية/ الآيات إن كان معلوما.</w:t>
            </w:r>
          </w:p>
          <w:p w14:paraId="05D42677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معرفة المروي من التفسير بالمأثور في الآية، والجمع أو الترجيح بين الأقوال فيها .</w:t>
            </w:r>
          </w:p>
          <w:p w14:paraId="36D4446D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ذكر القراءات المشهورة الواردة في الآية إن وجد ذلك، واستنتاج أثرها في المعنى الذي تدل عليه الآية، وبيان توجيه العلماء لذلك.</w:t>
            </w:r>
          </w:p>
          <w:p w14:paraId="171DFE0E" w14:textId="297D6938" w:rsidR="009D081A" w:rsidRPr="009D081A" w:rsidRDefault="009D081A" w:rsidP="009D081A">
            <w:pPr>
              <w:pStyle w:val="a6"/>
              <w:numPr>
                <w:ilvl w:val="0"/>
                <w:numId w:val="3"/>
              </w:numPr>
              <w:shd w:val="clear" w:color="auto" w:fill="F2F2F2"/>
              <w:spacing w:after="0" w:line="240" w:lineRule="auto"/>
              <w:jc w:val="lowKashida"/>
              <w:rPr>
                <w:rFonts w:ascii="Sakkal Majalla" w:eastAsia="Times New Roman" w:hAnsi="Sakkal Majalla" w:cs="Sakkal Majalla"/>
                <w:b/>
                <w:bCs/>
                <w:color w:val="000000"/>
                <w:kern w:val="0"/>
                <w:sz w:val="28"/>
                <w:szCs w:val="28"/>
                <w:rtl/>
                <w14:ligatures w14:val="none"/>
              </w:rPr>
            </w:pPr>
            <w:r w:rsidRPr="009D081A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 xml:space="preserve">استنباط </w:t>
            </w:r>
            <w:r w:rsidRPr="009D081A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</w:t>
            </w:r>
            <w:r w:rsidRPr="009D081A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مسائل </w:t>
            </w:r>
            <w:r w:rsidRPr="009D081A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</w:t>
            </w:r>
            <w:r w:rsidRPr="009D081A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عقدية في الألوهية والربوبية والأسماء والصفات والإيمان باليوم الآخر والنبوة</w:t>
            </w:r>
            <w:r w:rsidRPr="009D081A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، </w:t>
            </w:r>
          </w:p>
          <w:p w14:paraId="457E54AA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التوفيق بين الآية وبين الآيات الأخرى التي تبدو معارضة لظاهرها إن وجد ذلك.</w:t>
            </w:r>
          </w:p>
          <w:p w14:paraId="1A82E3AA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ذكر بعض الفوائد والنكات المستنبطة من الآية.</w:t>
            </w:r>
          </w:p>
          <w:p w14:paraId="01120AB3" w14:textId="2179AB06" w:rsidR="009D081A" w:rsidRPr="00BA0AD7" w:rsidRDefault="009D081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65B9B7A7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75BAA53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2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784A98FA" w14:textId="6F05AAA0" w:rsidR="00BA0AD7" w:rsidRPr="00BA0AD7" w:rsidRDefault="009D081A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تفسير سورة الأنعام من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20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- 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36</w:t>
            </w:r>
          </w:p>
        </w:tc>
        <w:tc>
          <w:tcPr>
            <w:tcW w:w="1787" w:type="dxa"/>
            <w:shd w:val="clear" w:color="auto" w:fill="D9D9D9"/>
            <w:vAlign w:val="center"/>
          </w:tcPr>
          <w:p w14:paraId="60DBA79A" w14:textId="099E2C13" w:rsidR="00BA0AD7" w:rsidRPr="00BA0AD7" w:rsidRDefault="003027A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8</w:t>
            </w:r>
          </w:p>
        </w:tc>
      </w:tr>
      <w:tr w:rsidR="00BA0AD7" w:rsidRPr="00BA0AD7" w14:paraId="59CD85D2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20C7736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1EA352A5" w14:textId="0FEED9FD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تفسير سورة ال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أنعام من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151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- 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158</w:t>
            </w:r>
          </w:p>
        </w:tc>
        <w:tc>
          <w:tcPr>
            <w:tcW w:w="1787" w:type="dxa"/>
            <w:shd w:val="clear" w:color="auto" w:fill="D9D9D9"/>
            <w:vAlign w:val="center"/>
          </w:tcPr>
          <w:p w14:paraId="7AA65310" w14:textId="3F08B775" w:rsidR="00BA0AD7" w:rsidRPr="00BA0AD7" w:rsidRDefault="00EC01AC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</w:tr>
      <w:tr w:rsidR="00BA0AD7" w:rsidRPr="00BA0AD7" w14:paraId="2E5C97BE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3C93B09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08EB6363" w14:textId="6C9CB668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تفسير سورة ال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أعراف من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B4351E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B4351E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B4351E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–</w:t>
            </w:r>
            <w:r w:rsidR="00B4351E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53</w:t>
            </w:r>
          </w:p>
        </w:tc>
        <w:tc>
          <w:tcPr>
            <w:tcW w:w="1787" w:type="dxa"/>
            <w:shd w:val="clear" w:color="auto" w:fill="D9D9D9"/>
            <w:vAlign w:val="center"/>
          </w:tcPr>
          <w:p w14:paraId="4950731A" w14:textId="52D8E6FD" w:rsidR="00BA0AD7" w:rsidRPr="00BA0AD7" w:rsidRDefault="003027A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8</w:t>
            </w:r>
          </w:p>
        </w:tc>
      </w:tr>
      <w:tr w:rsidR="00BA0AD7" w:rsidRPr="00BA0AD7" w14:paraId="01E95447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3136320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072B41B8" w14:textId="19FE78A2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تفسير سورة ال</w:t>
            </w:r>
            <w:r w:rsidR="00B4351E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أعراف من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B4351E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175</w:t>
            </w:r>
            <w:r w:rsidR="00B4351E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- </w:t>
            </w:r>
            <w:r w:rsidR="00EC01AC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188</w:t>
            </w:r>
          </w:p>
        </w:tc>
        <w:tc>
          <w:tcPr>
            <w:tcW w:w="1787" w:type="dxa"/>
            <w:shd w:val="clear" w:color="auto" w:fill="F2F2F2"/>
            <w:vAlign w:val="center"/>
          </w:tcPr>
          <w:p w14:paraId="2184E246" w14:textId="4863C002" w:rsidR="00BA0AD7" w:rsidRPr="00BA0AD7" w:rsidRDefault="00EC01AC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8</w:t>
            </w:r>
          </w:p>
        </w:tc>
      </w:tr>
      <w:tr w:rsidR="00BA0AD7" w:rsidRPr="00BA0AD7" w14:paraId="3C5B777A" w14:textId="77777777" w:rsidTr="00BA0AD7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AEBF6A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43F22AA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</w:tr>
    </w:tbl>
    <w:p w14:paraId="1C0354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6" w:name="_Toc138156154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د. أنشطة تقييم الطلبة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BA0AD7" w:rsidRPr="00BA0AD7" w14:paraId="712D16EB" w14:textId="77777777" w:rsidTr="00BA0AD7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46C3AEF5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5C1BBE13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2F57CD46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توقيت التقييم</w:t>
            </w:r>
          </w:p>
          <w:p w14:paraId="566ABF42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rtl/>
                <w14:ligatures w14:val="none"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58383618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  <w:p w14:paraId="7F801EDE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2"/>
                <w:szCs w:val="22"/>
                <w:rtl/>
                <w14:ligatures w14:val="none"/>
              </w:rPr>
              <w:t>من إجمالي درجة التقييم</w:t>
            </w:r>
          </w:p>
        </w:tc>
      </w:tr>
      <w:tr w:rsidR="00BA0AD7" w:rsidRPr="00BA0AD7" w14:paraId="197C5B49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69D52157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5401" w:type="dxa"/>
            <w:shd w:val="clear" w:color="auto" w:fill="F2F2F2"/>
          </w:tcPr>
          <w:p w14:paraId="306CFD12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الفصلي</w:t>
            </w:r>
          </w:p>
        </w:tc>
        <w:tc>
          <w:tcPr>
            <w:tcW w:w="1714" w:type="dxa"/>
            <w:shd w:val="clear" w:color="auto" w:fill="F2F2F2"/>
          </w:tcPr>
          <w:p w14:paraId="603555AF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9</w:t>
            </w:r>
          </w:p>
        </w:tc>
        <w:tc>
          <w:tcPr>
            <w:tcW w:w="1998" w:type="dxa"/>
            <w:shd w:val="clear" w:color="auto" w:fill="F2F2F2"/>
          </w:tcPr>
          <w:p w14:paraId="7924F29D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20%</w:t>
            </w:r>
          </w:p>
        </w:tc>
      </w:tr>
      <w:tr w:rsidR="00BA0AD7" w:rsidRPr="00BA0AD7" w14:paraId="7D66B1A0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52C6C8E0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5401" w:type="dxa"/>
            <w:shd w:val="clear" w:color="auto" w:fill="D9D9D9"/>
          </w:tcPr>
          <w:p w14:paraId="2F150C8C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بار القصير</w:t>
            </w:r>
          </w:p>
        </w:tc>
        <w:tc>
          <w:tcPr>
            <w:tcW w:w="1714" w:type="dxa"/>
            <w:shd w:val="clear" w:color="auto" w:fill="D9D9D9"/>
          </w:tcPr>
          <w:p w14:paraId="558F2229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13</w:t>
            </w:r>
          </w:p>
        </w:tc>
        <w:tc>
          <w:tcPr>
            <w:tcW w:w="1998" w:type="dxa"/>
            <w:shd w:val="clear" w:color="auto" w:fill="D9D9D9"/>
          </w:tcPr>
          <w:p w14:paraId="6F1E6DC9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3B428594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67B93FD5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5401" w:type="dxa"/>
            <w:shd w:val="clear" w:color="auto" w:fill="F2F2F2"/>
          </w:tcPr>
          <w:p w14:paraId="48D2C032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واجبات، بحوث، تقارير</w:t>
            </w:r>
          </w:p>
        </w:tc>
        <w:tc>
          <w:tcPr>
            <w:tcW w:w="1714" w:type="dxa"/>
            <w:shd w:val="clear" w:color="auto" w:fill="F2F2F2"/>
          </w:tcPr>
          <w:p w14:paraId="582414A1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F2F2F2"/>
          </w:tcPr>
          <w:p w14:paraId="7B3855D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337F2B3C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020B6280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5401" w:type="dxa"/>
            <w:shd w:val="clear" w:color="auto" w:fill="D9D9D9"/>
          </w:tcPr>
          <w:p w14:paraId="09CE72E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مشاركة وتفاعل</w:t>
            </w:r>
          </w:p>
        </w:tc>
        <w:tc>
          <w:tcPr>
            <w:tcW w:w="1714" w:type="dxa"/>
            <w:shd w:val="clear" w:color="auto" w:fill="D9D9D9"/>
          </w:tcPr>
          <w:p w14:paraId="501B2724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D9D9D9"/>
          </w:tcPr>
          <w:p w14:paraId="3CB98063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7CDC8D92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30AA6B66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5401" w:type="dxa"/>
            <w:shd w:val="clear" w:color="auto" w:fill="D9D9D9"/>
          </w:tcPr>
          <w:p w14:paraId="14E6F04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النهائي</w:t>
            </w:r>
          </w:p>
        </w:tc>
        <w:tc>
          <w:tcPr>
            <w:tcW w:w="1714" w:type="dxa"/>
            <w:shd w:val="clear" w:color="auto" w:fill="D9D9D9"/>
          </w:tcPr>
          <w:p w14:paraId="7A9CFE40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الأخير</w:t>
            </w:r>
          </w:p>
        </w:tc>
        <w:tc>
          <w:tcPr>
            <w:tcW w:w="1998" w:type="dxa"/>
            <w:shd w:val="clear" w:color="auto" w:fill="D9D9D9"/>
          </w:tcPr>
          <w:p w14:paraId="73D2E65E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50%</w:t>
            </w:r>
          </w:p>
        </w:tc>
      </w:tr>
    </w:tbl>
    <w:p w14:paraId="343009C2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أنشطة التقييم (اختبار تحريري، شفهي، عرض تقديمي، مشروع جماعي، ورقة عمل وغيره)</w:t>
      </w:r>
      <w:r w:rsidRPr="00BA0AD7">
        <w:rPr>
          <w:rFonts w:ascii="Sakkal Majalla" w:eastAsia="Calibri" w:hAnsi="Sakkal Majalla" w:cs="Sakkal Majalla" w:hint="cs"/>
          <w:kern w:val="0"/>
          <w:sz w:val="22"/>
          <w:szCs w:val="22"/>
          <w:rtl/>
          <w14:ligatures w14:val="none"/>
        </w:rPr>
        <w:t>.</w:t>
      </w:r>
    </w:p>
    <w:p w14:paraId="31F32AB9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7" w:name="_Toc138156155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ه. مصادر التعلم والمرافق:</w:t>
      </w:r>
      <w:bookmarkEnd w:id="7"/>
    </w:p>
    <w:p w14:paraId="58BACD7A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قائمة المراجع ومصادر التعلم: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BA0AD7" w:rsidRPr="00BA0AD7" w14:paraId="640D205A" w14:textId="77777777" w:rsidTr="00BA0AD7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169AC1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DFBE857" w14:textId="71DF0352" w:rsidR="00BA0AD7" w:rsidRPr="00BA0AD7" w:rsidRDefault="00E76DE4" w:rsidP="00E76DE4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فتح القدير الجامع بين فني الرواية والدراية من علم التفسير للشوكاني</w:t>
            </w:r>
          </w:p>
        </w:tc>
      </w:tr>
      <w:tr w:rsidR="00BA0AD7" w:rsidRPr="00BA0AD7" w14:paraId="6ACCBC6F" w14:textId="77777777" w:rsidTr="00BA0AD7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9F193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00979B91" w14:textId="77777777" w:rsid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جامع البيان عن تأويل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proofErr w:type="spellStart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آي</w:t>
            </w:r>
            <w:proofErr w:type="spellEnd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القرآن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لابن جرير الطبري</w:t>
            </w:r>
          </w:p>
          <w:p w14:paraId="6AFC4DD9" w14:textId="77777777" w:rsidR="00E76DE4" w:rsidRPr="00BA0AD7" w:rsidRDefault="00E76DE4" w:rsidP="00E76DE4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تفسير القرآن العظيم لابن كثير</w:t>
            </w:r>
          </w:p>
          <w:p w14:paraId="1DD32229" w14:textId="77777777" w:rsidR="00BA0AD7" w:rsidRPr="00BA0AD7" w:rsidRDefault="00BA0AD7" w:rsidP="00E76DE4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الجامع لأحكام القرآن للقرطبي</w:t>
            </w:r>
          </w:p>
          <w:p w14:paraId="685B9BBB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التحرير والتنوير لابن عاشور</w:t>
            </w:r>
          </w:p>
          <w:p w14:paraId="1D723C69" w14:textId="77777777" w:rsid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تيسير الكريم الرحمن في تفسير كلام المنان لابن سعدي</w:t>
            </w:r>
          </w:p>
          <w:p w14:paraId="42845C10" w14:textId="6C437B09" w:rsidR="00BA0AD7" w:rsidRPr="00BA0AD7" w:rsidRDefault="00E76DE4" w:rsidP="00E76DE4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موسوعة التفسير بالمأثور</w:t>
            </w:r>
          </w:p>
        </w:tc>
      </w:tr>
      <w:tr w:rsidR="00BA0AD7" w:rsidRPr="00BA0AD7" w14:paraId="66744CE3" w14:textId="77777777" w:rsidTr="00BA0AD7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4B65DA5F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D7745A8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مجمع الملك فهد لطباعة المصحف الشريف</w:t>
            </w:r>
          </w:p>
          <w:p w14:paraId="03B7FB07" w14:textId="2C0C9F5F" w:rsidR="00BA0AD7" w:rsidRPr="00BA0AD7" w:rsidRDefault="001C295F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مركز تفسير للدراسات القرآنية</w:t>
            </w:r>
          </w:p>
          <w:p w14:paraId="4425E97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lastRenderedPageBreak/>
              <w:t>موقع الجمعية العلمية السعودية للقرآن الكريم وعلومه (تبيان).</w:t>
            </w:r>
          </w:p>
          <w:p w14:paraId="7D7AAE0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موقع معهد الإمام الشاطبي</w:t>
            </w:r>
          </w:p>
        </w:tc>
      </w:tr>
      <w:tr w:rsidR="00BA0AD7" w:rsidRPr="00BA0AD7" w14:paraId="3EA13495" w14:textId="77777777" w:rsidTr="00BA0AD7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6B69FC5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lastRenderedPageBreak/>
              <w:t>أخرى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0B1EFB73" w14:textId="53BDBA07" w:rsidR="00BA0AD7" w:rsidRPr="00BA0AD7" w:rsidRDefault="00BA0AD7" w:rsidP="001C295F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المكتبة الشاملة.</w:t>
            </w:r>
          </w:p>
        </w:tc>
      </w:tr>
    </w:tbl>
    <w:p w14:paraId="496B0EBF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8"/>
          <w:szCs w:val="8"/>
          <w:rtl/>
          <w14:ligatures w14:val="none"/>
        </w:rPr>
      </w:pPr>
    </w:p>
    <w:p w14:paraId="2B218E54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المرافق والتجهيزات المطلوبة: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BA0AD7" w:rsidRPr="00BA0AD7" w14:paraId="02F4954E" w14:textId="77777777" w:rsidTr="00BA0AD7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415DF74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4CE4DCB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متطلبات المقرر</w:t>
            </w:r>
          </w:p>
        </w:tc>
      </w:tr>
      <w:tr w:rsidR="00BA0AD7" w:rsidRPr="00BA0AD7" w14:paraId="249D1042" w14:textId="77777777" w:rsidTr="00BA0AD7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7C107A9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1F3D02D4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02A23A23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قاعدة مجهزة بمقاعد وطاولات متحركة</w:t>
            </w:r>
          </w:p>
        </w:tc>
      </w:tr>
      <w:tr w:rsidR="00BA0AD7" w:rsidRPr="00BA0AD7" w14:paraId="516CE08B" w14:textId="77777777" w:rsidTr="00BA0AD7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/>
            <w:vAlign w:val="center"/>
          </w:tcPr>
          <w:p w14:paraId="388568A7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10CB3B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/>
            <w:vAlign w:val="center"/>
          </w:tcPr>
          <w:p w14:paraId="0F588181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سبورة عادية، سبورة ذكية، جهاز عرض</w:t>
            </w:r>
          </w:p>
        </w:tc>
      </w:tr>
      <w:tr w:rsidR="00BA0AD7" w:rsidRPr="00BA0AD7" w14:paraId="481AA152" w14:textId="77777777" w:rsidTr="00BA0AD7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58EF148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BA0AD7">
              <w:rPr>
                <w:rFonts w:ascii="Sakkal Majalla" w:eastAsia="Calibri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66F4602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لا يوجد</w:t>
            </w:r>
          </w:p>
        </w:tc>
      </w:tr>
    </w:tbl>
    <w:p w14:paraId="40ABB41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8" w:name="_Toc138156156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و. تقويم جودة المقرر:</w:t>
      </w:r>
      <w:bookmarkEnd w:id="8"/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BA0AD7" w:rsidRPr="00BA0AD7" w14:paraId="320DF514" w14:textId="77777777" w:rsidTr="00BA0AD7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1629708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ECF13D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bookmarkStart w:id="9" w:name="_Hlk52373899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المقيم</w:t>
            </w:r>
            <w:bookmarkEnd w:id="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9399B7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طرق التقييم</w:t>
            </w:r>
          </w:p>
        </w:tc>
      </w:tr>
      <w:tr w:rsidR="00BA0AD7" w:rsidRPr="00BA0AD7" w14:paraId="02215552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C7FD9C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bookmarkStart w:id="10" w:name="_Hlk513021635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2FD39000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أعضاء هيئة التدريس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62481382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مباشر</w:t>
            </w:r>
          </w:p>
        </w:tc>
      </w:tr>
      <w:tr w:rsidR="00BA0AD7" w:rsidRPr="00BA0AD7" w14:paraId="1C6F2B3A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53D2DE4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5BA5A860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7D395B44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غير مباشر</w:t>
            </w:r>
          </w:p>
        </w:tc>
      </w:tr>
      <w:tr w:rsidR="00BA0AD7" w:rsidRPr="00BA0AD7" w14:paraId="28C7B135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6FDA1CB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1D8CB815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الطالب ـ الزميل ـ المراجع النظير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3A7EAD36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154A27DE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0FE607C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06C47E96" w14:textId="0F33027D" w:rsidR="00BA0AD7" w:rsidRPr="00BA0AD7" w:rsidRDefault="003027A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الطلبة </w:t>
            </w:r>
            <w:r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–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 أعضاء هيئة التدريس </w:t>
            </w:r>
            <w:r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–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 قيادات البرنامج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3B39038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21E64E24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8E83BD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604CE99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/>
            <w:vAlign w:val="center"/>
          </w:tcPr>
          <w:p w14:paraId="01AB40EC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</w:tbl>
    <w:p w14:paraId="1B507B99" w14:textId="77777777" w:rsidR="00BA0AD7" w:rsidRPr="00BA0AD7" w:rsidRDefault="00BA0AD7" w:rsidP="00BA0AD7">
      <w:pPr>
        <w:spacing w:after="0"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bookmarkStart w:id="11" w:name="_Hlk536011140"/>
      <w:bookmarkEnd w:id="10"/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>المقيمون</w:t>
      </w:r>
      <w:r w:rsidRPr="00BA0AD7">
        <w:rPr>
          <w:rFonts w:ascii="Sakkal Majalla" w:eastAsia="Calibri" w:hAnsi="Sakkal Majalla" w:cs="Sakkal Majalla"/>
          <w:color w:val="52B5C2"/>
          <w:kern w:val="0"/>
          <w:sz w:val="18"/>
          <w:szCs w:val="1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(الطلبة، أعضاء هيئة التدريس، قيادات البرنامج، المراجع النظير، أخرى (يتم تحديدها).</w:t>
      </w:r>
    </w:p>
    <w:bookmarkEnd w:id="11"/>
    <w:p w14:paraId="79A24FC1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 xml:space="preserve">طرق التقييم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(مباشر وغير مباشر).</w:t>
      </w:r>
    </w:p>
    <w:p w14:paraId="62DAA1A3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7877D43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12" w:name="_Toc138156157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ز. اعتماد التوصيف:</w:t>
      </w:r>
      <w:bookmarkEnd w:id="12"/>
    </w:p>
    <w:tbl>
      <w:tblPr>
        <w:tblStyle w:val="ac"/>
        <w:bidiVisual/>
        <w:tblW w:w="5000" w:type="pct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BA0AD7" w:rsidRPr="00BA0AD7" w14:paraId="49A26B6A" w14:textId="77777777" w:rsidTr="00BA0AD7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81602D3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6F772A6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مجلس قسم الدراسات الإسلامية</w:t>
            </w:r>
          </w:p>
        </w:tc>
      </w:tr>
      <w:tr w:rsidR="00BA0AD7" w:rsidRPr="00BA0AD7" w14:paraId="056731A6" w14:textId="77777777" w:rsidTr="00BA0AD7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6FF8BC2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/>
            <w:vAlign w:val="center"/>
          </w:tcPr>
          <w:p w14:paraId="44A191E7" w14:textId="0EF1D63E" w:rsidR="00BA0AD7" w:rsidRPr="00BA0AD7" w:rsidRDefault="00A53DF6" w:rsidP="00BA0AD7">
            <w:pP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4</w:t>
            </w:r>
          </w:p>
        </w:tc>
      </w:tr>
      <w:tr w:rsidR="00BA0AD7" w:rsidRPr="00BA0AD7" w14:paraId="21146644" w14:textId="77777777" w:rsidTr="00BA0AD7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62E861E7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0800C864" w14:textId="6EB4D3C0" w:rsidR="00BA0AD7" w:rsidRPr="00BA0AD7" w:rsidRDefault="00A53DF6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3/4/1447هـ</w:t>
            </w:r>
            <w:bookmarkStart w:id="13" w:name="_GoBack"/>
            <w:bookmarkEnd w:id="13"/>
          </w:p>
        </w:tc>
      </w:tr>
    </w:tbl>
    <w:p w14:paraId="26A4128D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A81C120" w14:textId="77777777" w:rsidR="007660A0" w:rsidRDefault="007660A0"/>
    <w:sectPr w:rsidR="007660A0" w:rsidSect="00BA0AD7">
      <w:headerReference w:type="default" r:id="rId8"/>
      <w:footerReference w:type="default" r:id="rId9"/>
      <w:headerReference w:type="first" r:id="rId10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128D33" w14:textId="77777777" w:rsidR="0057642A" w:rsidRDefault="0057642A">
      <w:pPr>
        <w:spacing w:after="0" w:line="240" w:lineRule="auto"/>
      </w:pPr>
      <w:r>
        <w:separator/>
      </w:r>
    </w:p>
  </w:endnote>
  <w:endnote w:type="continuationSeparator" w:id="0">
    <w:p w14:paraId="33EA8E55" w14:textId="77777777" w:rsidR="0057642A" w:rsidRDefault="00576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01463E2C" w14:textId="77777777" w:rsidR="00F2717A" w:rsidRDefault="00CD173F">
        <w:pPr>
          <w:pStyle w:val="ab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327AEC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  <w:rtl/>
          </w:rPr>
          <w:t>7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7ECBD787" w14:textId="77777777" w:rsidR="00F2717A" w:rsidRDefault="00F2717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E115B8" w14:textId="77777777" w:rsidR="0057642A" w:rsidRDefault="0057642A">
      <w:pPr>
        <w:spacing w:after="0" w:line="240" w:lineRule="auto"/>
      </w:pPr>
      <w:r>
        <w:separator/>
      </w:r>
    </w:p>
  </w:footnote>
  <w:footnote w:type="continuationSeparator" w:id="0">
    <w:p w14:paraId="2BB323B7" w14:textId="77777777" w:rsidR="0057642A" w:rsidRDefault="005764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686883" w14:textId="77777777" w:rsidR="00F2717A" w:rsidRDefault="00CD173F">
    <w:pPr>
      <w:pStyle w:val="aa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D49EBD8" wp14:editId="17E9ABFE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D1AD47" w14:textId="77777777" w:rsidR="00F2717A" w:rsidRDefault="00CD173F">
    <w:pPr>
      <w:pStyle w:val="aa"/>
    </w:pPr>
    <w:r>
      <w:rPr>
        <w:noProof/>
      </w:rPr>
      <w:drawing>
        <wp:anchor distT="0" distB="0" distL="114300" distR="114300" simplePos="0" relativeHeight="251660288" behindDoc="0" locked="0" layoutInCell="1" allowOverlap="1" wp14:anchorId="7A77DFC0" wp14:editId="63CFB698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9862E7"/>
    <w:multiLevelType w:val="hybridMultilevel"/>
    <w:tmpl w:val="21365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783415"/>
    <w:multiLevelType w:val="hybridMultilevel"/>
    <w:tmpl w:val="95265C1C"/>
    <w:lvl w:ilvl="0" w:tplc="517A4272">
      <w:start w:val="3"/>
      <w:numFmt w:val="bullet"/>
      <w:lvlText w:val="-"/>
      <w:lvlJc w:val="left"/>
      <w:pPr>
        <w:ind w:left="359" w:hanging="360"/>
      </w:pPr>
      <w:rPr>
        <w:rFonts w:ascii="Sakkal Majalla" w:eastAsia="Calibr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0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AD7"/>
    <w:rsid w:val="000465AB"/>
    <w:rsid w:val="000E7E09"/>
    <w:rsid w:val="000F3337"/>
    <w:rsid w:val="001B2CB1"/>
    <w:rsid w:val="001C295F"/>
    <w:rsid w:val="002002A4"/>
    <w:rsid w:val="0025757A"/>
    <w:rsid w:val="002D2E37"/>
    <w:rsid w:val="003027A7"/>
    <w:rsid w:val="00327AEC"/>
    <w:rsid w:val="00392872"/>
    <w:rsid w:val="003C7368"/>
    <w:rsid w:val="00425901"/>
    <w:rsid w:val="00451AA6"/>
    <w:rsid w:val="0047758B"/>
    <w:rsid w:val="00517379"/>
    <w:rsid w:val="00574AE0"/>
    <w:rsid w:val="0057642A"/>
    <w:rsid w:val="005D56EB"/>
    <w:rsid w:val="00740FCB"/>
    <w:rsid w:val="007660A0"/>
    <w:rsid w:val="008449AC"/>
    <w:rsid w:val="0094326C"/>
    <w:rsid w:val="009D081A"/>
    <w:rsid w:val="00A53DF6"/>
    <w:rsid w:val="00A845CF"/>
    <w:rsid w:val="00B4351E"/>
    <w:rsid w:val="00B46864"/>
    <w:rsid w:val="00B728D5"/>
    <w:rsid w:val="00BA0AD7"/>
    <w:rsid w:val="00C91CA9"/>
    <w:rsid w:val="00CD173F"/>
    <w:rsid w:val="00D03C57"/>
    <w:rsid w:val="00D47197"/>
    <w:rsid w:val="00E76DE4"/>
    <w:rsid w:val="00EC01AC"/>
    <w:rsid w:val="00F27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CB18C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semiHidden/>
    <w:rsid w:val="00BA0AD7"/>
  </w:style>
  <w:style w:type="paragraph" w:styleId="ab">
    <w:name w:val="footer"/>
    <w:basedOn w:val="a"/>
    <w:link w:val="Char4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semiHidden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A53D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A53D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semiHidden/>
    <w:rsid w:val="00BA0AD7"/>
  </w:style>
  <w:style w:type="paragraph" w:styleId="ab">
    <w:name w:val="footer"/>
    <w:basedOn w:val="a"/>
    <w:link w:val="Char4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semiHidden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A53D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A53D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948</Words>
  <Characters>5408</Characters>
  <Application>Microsoft Office Word</Application>
  <DocSecurity>0</DocSecurity>
  <Lines>45</Lines>
  <Paragraphs>12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محمد</dc:creator>
  <cp:lastModifiedBy>DoTNeT</cp:lastModifiedBy>
  <cp:revision>5</cp:revision>
  <cp:lastPrinted>2025-09-26T07:47:00Z</cp:lastPrinted>
  <dcterms:created xsi:type="dcterms:W3CDTF">2025-09-24T04:28:00Z</dcterms:created>
  <dcterms:modified xsi:type="dcterms:W3CDTF">2025-09-26T07:47:00Z</dcterms:modified>
</cp:coreProperties>
</file>